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B46" w:rsidRDefault="00C40CC5">
      <w:pPr>
        <w:spacing w:before="81"/>
        <w:ind w:left="3471" w:right="3392"/>
        <w:jc w:val="center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(Firma Antetli Kâğıdına)</w:t>
      </w:r>
    </w:p>
    <w:p w:rsidR="00AC1B46" w:rsidRDefault="00AC1B46">
      <w:pPr>
        <w:pStyle w:val="GvdeMetni"/>
        <w:spacing w:before="2"/>
        <w:ind w:firstLine="0"/>
        <w:rPr>
          <w:rFonts w:ascii="Verdana"/>
          <w:i/>
          <w:sz w:val="23"/>
        </w:rPr>
      </w:pPr>
    </w:p>
    <w:p w:rsidR="00AC1B46" w:rsidRDefault="00C40CC5">
      <w:pPr>
        <w:ind w:left="3471" w:right="3382"/>
        <w:jc w:val="center"/>
        <w:rPr>
          <w:b/>
          <w:sz w:val="26"/>
        </w:rPr>
      </w:pPr>
      <w:r>
        <w:rPr>
          <w:b/>
          <w:sz w:val="26"/>
        </w:rPr>
        <w:t>TAAHHÜTNAME</w:t>
      </w:r>
    </w:p>
    <w:p w:rsidR="00AC1B46" w:rsidRDefault="00C40CC5">
      <w:pPr>
        <w:spacing w:before="199"/>
        <w:ind w:left="116" w:right="108" w:firstLine="710"/>
        <w:jc w:val="both"/>
      </w:pPr>
      <w:r>
        <w:t xml:space="preserve">İstanbul Kimyevi Maddeler ve Mamulleri İhracatçıları Birliği (İKMİB) tarafından </w:t>
      </w:r>
      <w:r w:rsidR="003F7608">
        <w:rPr>
          <w:b/>
          <w:u w:val="single"/>
        </w:rPr>
        <w:t>22</w:t>
      </w:r>
      <w:r>
        <w:rPr>
          <w:b/>
          <w:u w:val="single"/>
        </w:rPr>
        <w:t>-</w:t>
      </w:r>
      <w:r w:rsidR="003F7608">
        <w:rPr>
          <w:b/>
          <w:u w:val="single"/>
        </w:rPr>
        <w:t>2</w:t>
      </w:r>
      <w:r w:rsidR="0083179F">
        <w:rPr>
          <w:b/>
          <w:u w:val="single"/>
        </w:rPr>
        <w:t>9</w:t>
      </w:r>
      <w:r w:rsidR="003F7608">
        <w:rPr>
          <w:b/>
          <w:u w:val="single"/>
        </w:rPr>
        <w:t xml:space="preserve"> </w:t>
      </w:r>
      <w:r w:rsidR="0083179F">
        <w:rPr>
          <w:b/>
          <w:u w:val="single"/>
        </w:rPr>
        <w:t>Şubat</w:t>
      </w:r>
      <w:r w:rsidR="003F7608">
        <w:rPr>
          <w:b/>
          <w:u w:val="single"/>
        </w:rPr>
        <w:t xml:space="preserve"> </w:t>
      </w:r>
      <w:r>
        <w:rPr>
          <w:b/>
          <w:u w:val="single"/>
        </w:rPr>
        <w:t>20</w:t>
      </w:r>
      <w:r w:rsidR="0083179F">
        <w:rPr>
          <w:b/>
          <w:u w:val="single"/>
        </w:rPr>
        <w:t>20</w:t>
      </w:r>
      <w:r>
        <w:rPr>
          <w:b/>
        </w:rPr>
        <w:t xml:space="preserve"> </w:t>
      </w:r>
      <w:r>
        <w:t xml:space="preserve">tarihleri arasında düzenlenecek olan </w:t>
      </w:r>
      <w:r w:rsidR="0083179F">
        <w:rPr>
          <w:b/>
        </w:rPr>
        <w:t>Tayland-Vietnam Kimya</w:t>
      </w:r>
      <w:r>
        <w:rPr>
          <w:b/>
        </w:rPr>
        <w:t xml:space="preserve"> Ticaret Heyeti</w:t>
      </w:r>
      <w:r>
        <w:t>’</w:t>
      </w:r>
      <w:r w:rsidR="00C13F1F">
        <w:t xml:space="preserve"> </w:t>
      </w:r>
      <w:r>
        <w:t>ne katılma talebiyle Birliğinize başvurmuş bulunuyoruz.</w:t>
      </w:r>
      <w:bookmarkStart w:id="0" w:name="_GoBack"/>
      <w:bookmarkEnd w:id="0"/>
    </w:p>
    <w:p w:rsidR="00AC1B46" w:rsidRDefault="00C40CC5">
      <w:pPr>
        <w:pStyle w:val="GvdeMetni"/>
        <w:spacing w:before="202"/>
        <w:ind w:left="827" w:firstLine="0"/>
        <w:jc w:val="both"/>
      </w:pPr>
      <w:r>
        <w:t>Firmamızın söz konusu Heyet’e katılımı nedeniyle;</w:t>
      </w:r>
    </w:p>
    <w:p w:rsidR="00AC1B46" w:rsidRDefault="00AC1B46">
      <w:pPr>
        <w:pStyle w:val="GvdeMetni"/>
        <w:spacing w:before="9"/>
        <w:ind w:firstLine="0"/>
        <w:rPr>
          <w:sz w:val="21"/>
        </w:rPr>
      </w:pPr>
    </w:p>
    <w:p w:rsidR="00AC1B46" w:rsidRDefault="00C40CC5">
      <w:pPr>
        <w:pStyle w:val="ListeParagraf"/>
        <w:numPr>
          <w:ilvl w:val="0"/>
          <w:numId w:val="2"/>
        </w:numPr>
        <w:tabs>
          <w:tab w:val="left" w:pos="1533"/>
        </w:tabs>
        <w:ind w:right="113" w:firstLine="710"/>
        <w:jc w:val="both"/>
      </w:pPr>
      <w:proofErr w:type="gramStart"/>
      <w:r>
        <w:t>2011/1</w:t>
      </w:r>
      <w:r>
        <w:rPr>
          <w:spacing w:val="-6"/>
        </w:rPr>
        <w:t xml:space="preserve"> </w:t>
      </w:r>
      <w:r>
        <w:rPr>
          <w:spacing w:val="-2"/>
        </w:rPr>
        <w:t>sayılı</w:t>
      </w:r>
      <w:r>
        <w:rPr>
          <w:spacing w:val="-8"/>
        </w:rPr>
        <w:t xml:space="preserve"> </w:t>
      </w:r>
      <w:r>
        <w:t>Pazar</w:t>
      </w:r>
      <w:r>
        <w:rPr>
          <w:spacing w:val="-3"/>
        </w:rPr>
        <w:t xml:space="preserve"> </w:t>
      </w:r>
      <w:r>
        <w:t>Araştırması</w:t>
      </w:r>
      <w:r>
        <w:rPr>
          <w:spacing w:val="-3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Pazara</w:t>
      </w:r>
      <w:r>
        <w:rPr>
          <w:spacing w:val="-3"/>
        </w:rPr>
        <w:t xml:space="preserve"> </w:t>
      </w:r>
      <w:r>
        <w:t>Giriş</w:t>
      </w:r>
      <w:r>
        <w:rPr>
          <w:spacing w:val="-4"/>
        </w:rPr>
        <w:t xml:space="preserve"> </w:t>
      </w:r>
      <w:r>
        <w:t>Desteği</w:t>
      </w:r>
      <w:r>
        <w:rPr>
          <w:spacing w:val="-5"/>
        </w:rPr>
        <w:t xml:space="preserve"> </w:t>
      </w:r>
      <w:r>
        <w:t>Hakkında</w:t>
      </w:r>
      <w:r>
        <w:rPr>
          <w:spacing w:val="-3"/>
        </w:rPr>
        <w:t xml:space="preserve"> </w:t>
      </w:r>
      <w:r>
        <w:t>Tebliğ,</w:t>
      </w:r>
      <w:r>
        <w:rPr>
          <w:spacing w:val="-3"/>
        </w:rPr>
        <w:t xml:space="preserve"> </w:t>
      </w:r>
      <w:r>
        <w:t>2011/1</w:t>
      </w:r>
      <w:r>
        <w:rPr>
          <w:spacing w:val="-6"/>
        </w:rPr>
        <w:t xml:space="preserve"> </w:t>
      </w:r>
      <w:r>
        <w:t>sayılı Pazar Araştırması ve Pazara Giriş Desteği Hakkında Tebliğin Uygulama Usul ve Esaslarına İlişkin Genelge</w:t>
      </w:r>
      <w:r>
        <w:rPr>
          <w:spacing w:val="-13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ilgili</w:t>
      </w:r>
      <w:r>
        <w:rPr>
          <w:spacing w:val="-8"/>
        </w:rPr>
        <w:t xml:space="preserve"> </w:t>
      </w:r>
      <w:r>
        <w:t>mevzuat</w:t>
      </w:r>
      <w:r>
        <w:rPr>
          <w:spacing w:val="-10"/>
        </w:rPr>
        <w:t xml:space="preserve"> </w:t>
      </w:r>
      <w:r>
        <w:t>gereğince</w:t>
      </w:r>
      <w:r>
        <w:rPr>
          <w:spacing w:val="-16"/>
        </w:rPr>
        <w:t xml:space="preserve"> </w:t>
      </w:r>
      <w:r>
        <w:t>söz</w:t>
      </w:r>
      <w:r>
        <w:rPr>
          <w:spacing w:val="-11"/>
        </w:rPr>
        <w:t xml:space="preserve"> </w:t>
      </w:r>
      <w:r>
        <w:t>konusu</w:t>
      </w:r>
      <w:r>
        <w:rPr>
          <w:spacing w:val="-9"/>
        </w:rPr>
        <w:t xml:space="preserve"> </w:t>
      </w:r>
      <w:r>
        <w:t>Heyet’e</w:t>
      </w:r>
      <w:r>
        <w:rPr>
          <w:spacing w:val="-12"/>
        </w:rPr>
        <w:t xml:space="preserve"> </w:t>
      </w:r>
      <w:r>
        <w:t>katılım</w:t>
      </w:r>
      <w:r>
        <w:rPr>
          <w:spacing w:val="-13"/>
        </w:rPr>
        <w:t xml:space="preserve"> </w:t>
      </w:r>
      <w:r>
        <w:t>için</w:t>
      </w:r>
      <w:r>
        <w:rPr>
          <w:spacing w:val="-15"/>
        </w:rPr>
        <w:t xml:space="preserve"> </w:t>
      </w:r>
      <w:r>
        <w:t>gerekli</w:t>
      </w:r>
      <w:r>
        <w:rPr>
          <w:spacing w:val="-8"/>
        </w:rPr>
        <w:t xml:space="preserve"> </w:t>
      </w:r>
      <w:r>
        <w:t>olan</w:t>
      </w:r>
      <w:r>
        <w:rPr>
          <w:spacing w:val="-14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firmamız</w:t>
      </w:r>
      <w:r>
        <w:rPr>
          <w:spacing w:val="-12"/>
        </w:rPr>
        <w:t xml:space="preserve"> </w:t>
      </w:r>
      <w:r>
        <w:t>tarafından ibrazı</w:t>
      </w:r>
      <w:r>
        <w:rPr>
          <w:spacing w:val="-18"/>
        </w:rPr>
        <w:t xml:space="preserve"> </w:t>
      </w:r>
      <w:r>
        <w:t>gereken</w:t>
      </w:r>
      <w:r>
        <w:rPr>
          <w:spacing w:val="-14"/>
        </w:rPr>
        <w:t xml:space="preserve"> </w:t>
      </w:r>
      <w:r>
        <w:t>veya</w:t>
      </w:r>
      <w:r>
        <w:rPr>
          <w:spacing w:val="-11"/>
        </w:rPr>
        <w:t xml:space="preserve"> </w:t>
      </w:r>
      <w:r>
        <w:t>İstanbul</w:t>
      </w:r>
      <w:r>
        <w:rPr>
          <w:spacing w:val="-18"/>
        </w:rPr>
        <w:t xml:space="preserve"> </w:t>
      </w:r>
      <w:r>
        <w:t>Kimyevi</w:t>
      </w:r>
      <w:r>
        <w:rPr>
          <w:spacing w:val="-17"/>
        </w:rPr>
        <w:t xml:space="preserve"> </w:t>
      </w:r>
      <w:r>
        <w:t>Maddeler</w:t>
      </w:r>
      <w:r>
        <w:rPr>
          <w:spacing w:val="-11"/>
        </w:rPr>
        <w:t xml:space="preserve"> </w:t>
      </w:r>
      <w:r>
        <w:t>ve</w:t>
      </w:r>
      <w:r>
        <w:rPr>
          <w:spacing w:val="-21"/>
        </w:rPr>
        <w:t xml:space="preserve"> </w:t>
      </w:r>
      <w:r>
        <w:t>Mamulleri</w:t>
      </w:r>
      <w:r>
        <w:rPr>
          <w:spacing w:val="-17"/>
        </w:rPr>
        <w:t xml:space="preserve"> </w:t>
      </w:r>
      <w:r>
        <w:t>İhracatçıları</w:t>
      </w:r>
      <w:r>
        <w:rPr>
          <w:spacing w:val="-18"/>
        </w:rPr>
        <w:t xml:space="preserve"> </w:t>
      </w:r>
      <w:r>
        <w:t>Birliği</w:t>
      </w:r>
      <w:r>
        <w:rPr>
          <w:spacing w:val="-17"/>
        </w:rPr>
        <w:t xml:space="preserve"> </w:t>
      </w:r>
      <w:r>
        <w:t>tarafından</w:t>
      </w:r>
      <w:r>
        <w:rPr>
          <w:spacing w:val="-19"/>
        </w:rPr>
        <w:t xml:space="preserve"> </w:t>
      </w:r>
      <w:r>
        <w:t>talep</w:t>
      </w:r>
      <w:r>
        <w:rPr>
          <w:spacing w:val="-9"/>
        </w:rPr>
        <w:t xml:space="preserve"> </w:t>
      </w:r>
      <w:r>
        <w:t>edilen belgeleri</w:t>
      </w:r>
      <w:r>
        <w:rPr>
          <w:spacing w:val="-6"/>
        </w:rPr>
        <w:t xml:space="preserve"> </w:t>
      </w:r>
      <w:r>
        <w:t>ilgili</w:t>
      </w:r>
      <w:r>
        <w:rPr>
          <w:spacing w:val="-5"/>
        </w:rPr>
        <w:t xml:space="preserve"> </w:t>
      </w:r>
      <w:r>
        <w:t>mevzuatta</w:t>
      </w:r>
      <w:r>
        <w:rPr>
          <w:spacing w:val="-8"/>
        </w:rPr>
        <w:t xml:space="preserve"> </w:t>
      </w:r>
      <w:r>
        <w:t>belirtilen</w:t>
      </w:r>
      <w:r>
        <w:rPr>
          <w:spacing w:val="-11"/>
        </w:rPr>
        <w:t xml:space="preserve"> </w:t>
      </w:r>
      <w:r>
        <w:t>veya</w:t>
      </w:r>
      <w:r>
        <w:rPr>
          <w:spacing w:val="-4"/>
        </w:rPr>
        <w:t xml:space="preserve"> </w:t>
      </w:r>
      <w:r>
        <w:t>Birliğiniz</w:t>
      </w:r>
      <w:r>
        <w:rPr>
          <w:spacing w:val="-8"/>
        </w:rPr>
        <w:t xml:space="preserve"> </w:t>
      </w:r>
      <w:r>
        <w:t>tarafından</w:t>
      </w:r>
      <w:r>
        <w:rPr>
          <w:spacing w:val="-11"/>
        </w:rPr>
        <w:t xml:space="preserve"> </w:t>
      </w:r>
      <w:r>
        <w:t>talep</w:t>
      </w:r>
      <w:r>
        <w:rPr>
          <w:spacing w:val="-1"/>
        </w:rPr>
        <w:t xml:space="preserve"> </w:t>
      </w:r>
      <w:r>
        <w:t>edilen</w:t>
      </w:r>
      <w:r>
        <w:rPr>
          <w:spacing w:val="-11"/>
        </w:rPr>
        <w:t xml:space="preserve"> </w:t>
      </w:r>
      <w:r>
        <w:t>süre</w:t>
      </w:r>
      <w:r>
        <w:rPr>
          <w:spacing w:val="-9"/>
        </w:rPr>
        <w:t xml:space="preserve"> </w:t>
      </w:r>
      <w:r>
        <w:t>içerisinde</w:t>
      </w:r>
      <w:r>
        <w:rPr>
          <w:spacing w:val="-12"/>
        </w:rPr>
        <w:t xml:space="preserve"> </w:t>
      </w:r>
      <w:proofErr w:type="spellStart"/>
      <w:r>
        <w:t>İKMİB’e</w:t>
      </w:r>
      <w:proofErr w:type="spellEnd"/>
      <w:r>
        <w:rPr>
          <w:spacing w:val="-9"/>
        </w:rPr>
        <w:t xml:space="preserve"> </w:t>
      </w:r>
      <w:r>
        <w:t>veya ilgili kurum ve kuruluşlara temin edeceğimizi kabul, beyan ve taahhüt</w:t>
      </w:r>
      <w:r>
        <w:rPr>
          <w:spacing w:val="-10"/>
        </w:rPr>
        <w:t xml:space="preserve"> </w:t>
      </w:r>
      <w:r>
        <w:t>ederiz.</w:t>
      </w:r>
      <w:proofErr w:type="gramEnd"/>
    </w:p>
    <w:p w:rsidR="00AC1B46" w:rsidRDefault="00C40CC5">
      <w:pPr>
        <w:pStyle w:val="ListeParagraf"/>
        <w:numPr>
          <w:ilvl w:val="0"/>
          <w:numId w:val="2"/>
        </w:numPr>
        <w:tabs>
          <w:tab w:val="left" w:pos="1533"/>
        </w:tabs>
        <w:spacing w:before="47"/>
        <w:ind w:right="115" w:firstLine="710"/>
        <w:jc w:val="both"/>
      </w:pPr>
      <w:proofErr w:type="gramStart"/>
      <w:r>
        <w:t>Gerekli belgelerin tarafımızca süresinde temin edilmemesi, eksik temin edilmesi veya temin</w:t>
      </w:r>
      <w:r>
        <w:rPr>
          <w:spacing w:val="-7"/>
        </w:rPr>
        <w:t xml:space="preserve"> </w:t>
      </w:r>
      <w:r>
        <w:t>edilen</w:t>
      </w:r>
      <w:r>
        <w:rPr>
          <w:spacing w:val="-11"/>
        </w:rPr>
        <w:t xml:space="preserve"> </w:t>
      </w:r>
      <w:r>
        <w:t>belgelerin</w:t>
      </w:r>
      <w:r>
        <w:rPr>
          <w:spacing w:val="-10"/>
        </w:rPr>
        <w:t xml:space="preserve"> </w:t>
      </w:r>
      <w:r>
        <w:t>gerçeğe</w:t>
      </w:r>
      <w:r>
        <w:rPr>
          <w:spacing w:val="-13"/>
        </w:rPr>
        <w:t xml:space="preserve"> </w:t>
      </w:r>
      <w:r>
        <w:t>veya</w:t>
      </w:r>
      <w:r>
        <w:rPr>
          <w:spacing w:val="-3"/>
        </w:rPr>
        <w:t xml:space="preserve"> </w:t>
      </w:r>
      <w:r>
        <w:t>usulüne</w:t>
      </w:r>
      <w:r>
        <w:rPr>
          <w:spacing w:val="-13"/>
        </w:rPr>
        <w:t xml:space="preserve"> </w:t>
      </w:r>
      <w:r>
        <w:t>uygun</w:t>
      </w:r>
      <w:r>
        <w:rPr>
          <w:spacing w:val="-11"/>
        </w:rPr>
        <w:t xml:space="preserve"> </w:t>
      </w:r>
      <w:r>
        <w:t>olmaması</w:t>
      </w:r>
      <w:r>
        <w:rPr>
          <w:spacing w:val="-9"/>
        </w:rPr>
        <w:t xml:space="preserve"> </w:t>
      </w:r>
      <w:r>
        <w:t>nedeniyle</w:t>
      </w:r>
      <w:r>
        <w:rPr>
          <w:spacing w:val="-13"/>
        </w:rPr>
        <w:t xml:space="preserve"> </w:t>
      </w:r>
      <w:r>
        <w:t>İstanbul</w:t>
      </w:r>
      <w:r>
        <w:rPr>
          <w:spacing w:val="-9"/>
        </w:rPr>
        <w:t xml:space="preserve"> </w:t>
      </w:r>
      <w:r>
        <w:t>Kimyevi</w:t>
      </w:r>
      <w:r>
        <w:rPr>
          <w:spacing w:val="-9"/>
        </w:rPr>
        <w:t xml:space="preserve"> </w:t>
      </w:r>
      <w:r>
        <w:t>Maddeler</w:t>
      </w:r>
      <w:r>
        <w:rPr>
          <w:spacing w:val="-3"/>
        </w:rPr>
        <w:t xml:space="preserve"> </w:t>
      </w:r>
      <w:r>
        <w:t>ve Mamulleri</w:t>
      </w:r>
      <w:r>
        <w:rPr>
          <w:spacing w:val="-15"/>
        </w:rPr>
        <w:t xml:space="preserve"> </w:t>
      </w:r>
      <w:r>
        <w:t>İhracatçıları</w:t>
      </w:r>
      <w:r>
        <w:rPr>
          <w:spacing w:val="-19"/>
        </w:rPr>
        <w:t xml:space="preserve"> </w:t>
      </w:r>
      <w:r>
        <w:t>Birliği’nin</w:t>
      </w:r>
      <w:r>
        <w:rPr>
          <w:spacing w:val="-16"/>
        </w:rPr>
        <w:t xml:space="preserve"> </w:t>
      </w:r>
      <w:r>
        <w:t>mevzuat</w:t>
      </w:r>
      <w:r>
        <w:rPr>
          <w:spacing w:val="-15"/>
        </w:rPr>
        <w:t xml:space="preserve"> </w:t>
      </w:r>
      <w:r>
        <w:t>kapsamındaki</w:t>
      </w:r>
      <w:r>
        <w:rPr>
          <w:spacing w:val="-19"/>
        </w:rPr>
        <w:t xml:space="preserve"> </w:t>
      </w:r>
      <w:r>
        <w:t>destekten</w:t>
      </w:r>
      <w:r>
        <w:rPr>
          <w:spacing w:val="-20"/>
        </w:rPr>
        <w:t xml:space="preserve"> </w:t>
      </w:r>
      <w:r>
        <w:t>yararlanamaması</w:t>
      </w:r>
      <w:r>
        <w:rPr>
          <w:spacing w:val="-20"/>
        </w:rPr>
        <w:t xml:space="preserve"> </w:t>
      </w:r>
      <w:r>
        <w:t>halinde,</w:t>
      </w:r>
      <w:r>
        <w:rPr>
          <w:spacing w:val="-13"/>
        </w:rPr>
        <w:t xml:space="preserve"> </w:t>
      </w:r>
      <w:r>
        <w:t xml:space="preserve">firmamız için Birliğiniz tarafından yapılan tüm Heyet katılım giderlerini ve oluşan zararları </w:t>
      </w:r>
      <w:proofErr w:type="spellStart"/>
      <w:r>
        <w:t>İKMİB’in</w:t>
      </w:r>
      <w:proofErr w:type="spellEnd"/>
      <w:r>
        <w:t xml:space="preserve"> ilk talebinde</w:t>
      </w:r>
      <w:r>
        <w:rPr>
          <w:spacing w:val="-14"/>
        </w:rPr>
        <w:t xml:space="preserve"> </w:t>
      </w:r>
      <w:r>
        <w:t>herhangi</w:t>
      </w:r>
      <w:r>
        <w:rPr>
          <w:spacing w:val="-14"/>
        </w:rPr>
        <w:t xml:space="preserve"> </w:t>
      </w:r>
      <w:r>
        <w:t>bir</w:t>
      </w:r>
      <w:r>
        <w:rPr>
          <w:spacing w:val="-7"/>
        </w:rPr>
        <w:t xml:space="preserve"> </w:t>
      </w:r>
      <w:r>
        <w:t>protesto,</w:t>
      </w:r>
      <w:r>
        <w:rPr>
          <w:spacing w:val="-5"/>
        </w:rPr>
        <w:t xml:space="preserve"> </w:t>
      </w:r>
      <w:r>
        <w:t>ihtar,</w:t>
      </w:r>
      <w:r>
        <w:rPr>
          <w:spacing w:val="-8"/>
        </w:rPr>
        <w:t xml:space="preserve"> </w:t>
      </w:r>
      <w:r>
        <w:t>ihbar</w:t>
      </w:r>
      <w:r>
        <w:rPr>
          <w:spacing w:val="-7"/>
        </w:rPr>
        <w:t xml:space="preserve"> </w:t>
      </w:r>
      <w:r>
        <w:rPr>
          <w:spacing w:val="-3"/>
        </w:rPr>
        <w:t>veya</w:t>
      </w:r>
      <w:r>
        <w:rPr>
          <w:spacing w:val="-4"/>
        </w:rPr>
        <w:t xml:space="preserve"> </w:t>
      </w:r>
      <w:r>
        <w:t>hüküm</w:t>
      </w:r>
      <w:r>
        <w:rPr>
          <w:spacing w:val="-10"/>
        </w:rPr>
        <w:t xml:space="preserve"> </w:t>
      </w:r>
      <w:r>
        <w:t>istihsaline</w:t>
      </w:r>
      <w:r>
        <w:rPr>
          <w:spacing w:val="-8"/>
        </w:rPr>
        <w:t xml:space="preserve"> </w:t>
      </w:r>
      <w:r>
        <w:t>gerek</w:t>
      </w:r>
      <w:r>
        <w:rPr>
          <w:spacing w:val="-11"/>
        </w:rPr>
        <w:t xml:space="preserve"> </w:t>
      </w:r>
      <w:r>
        <w:t>kalmaksızın</w:t>
      </w:r>
      <w:r>
        <w:rPr>
          <w:spacing w:val="-11"/>
        </w:rPr>
        <w:t xml:space="preserve"> </w:t>
      </w:r>
      <w:r>
        <w:t>nakden</w:t>
      </w:r>
      <w:r>
        <w:rPr>
          <w:spacing w:val="-11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defaten ödeyeceğimizi gayri kabili rücu kabul, beyan ve taahhüt</w:t>
      </w:r>
      <w:r>
        <w:rPr>
          <w:spacing w:val="-4"/>
        </w:rPr>
        <w:t xml:space="preserve"> </w:t>
      </w:r>
      <w:r>
        <w:t>ederiz.</w:t>
      </w:r>
      <w:proofErr w:type="gramEnd"/>
    </w:p>
    <w:p w:rsidR="00AC1B46" w:rsidRDefault="00AC1B46">
      <w:pPr>
        <w:pStyle w:val="GvdeMetni"/>
        <w:spacing w:before="1"/>
        <w:ind w:firstLine="0"/>
      </w:pPr>
    </w:p>
    <w:p w:rsidR="00AC1B46" w:rsidRDefault="00C40CC5">
      <w:pPr>
        <w:pStyle w:val="GvdeMetni"/>
        <w:ind w:left="836" w:right="108"/>
        <w:jc w:val="both"/>
      </w:pPr>
      <w:r>
        <w:t xml:space="preserve">- </w:t>
      </w:r>
      <w:r w:rsidR="007A6EF7">
        <w:tab/>
      </w:r>
      <w:r>
        <w:t xml:space="preserve">Heyete katılacak firma temsilcisinin başvuru yapan firmanın </w:t>
      </w:r>
      <w:proofErr w:type="spellStart"/>
      <w:r>
        <w:t>SGK’lı</w:t>
      </w:r>
      <w:proofErr w:type="spellEnd"/>
      <w:r w:rsidR="007A6EF7">
        <w:t xml:space="preserve"> çalışanı ya da firma ortağı </w:t>
      </w:r>
      <w:r>
        <w:t>olması gerekmektedir. Aksi durumda devlet desteği alınamamakta olup söz konusu zarar katılımcı firma tarafından ödenmektedir.</w:t>
      </w:r>
    </w:p>
    <w:p w:rsidR="00AC1B46" w:rsidRDefault="00AC1B46">
      <w:pPr>
        <w:pStyle w:val="GvdeMetni"/>
        <w:spacing w:before="1"/>
        <w:ind w:firstLine="0"/>
        <w:rPr>
          <w:sz w:val="20"/>
        </w:rPr>
      </w:pPr>
    </w:p>
    <w:p w:rsidR="00AC1B46" w:rsidRDefault="00C40CC5">
      <w:pPr>
        <w:pStyle w:val="ListeParagraf"/>
        <w:numPr>
          <w:ilvl w:val="0"/>
          <w:numId w:val="2"/>
        </w:numPr>
        <w:tabs>
          <w:tab w:val="left" w:pos="1532"/>
          <w:tab w:val="left" w:pos="1533"/>
        </w:tabs>
        <w:ind w:left="1533"/>
      </w:pPr>
      <w:r>
        <w:t>Bahse konu heyet organizasyonuna ilişkin olarak katılım</w:t>
      </w:r>
      <w:r>
        <w:rPr>
          <w:spacing w:val="-12"/>
        </w:rPr>
        <w:t xml:space="preserve"> </w:t>
      </w:r>
      <w:r>
        <w:t>bedeli;</w:t>
      </w:r>
    </w:p>
    <w:p w:rsidR="00AC1B46" w:rsidRDefault="00C40CC5">
      <w:pPr>
        <w:pStyle w:val="ListeParagraf"/>
        <w:numPr>
          <w:ilvl w:val="0"/>
          <w:numId w:val="1"/>
        </w:numPr>
        <w:tabs>
          <w:tab w:val="left" w:pos="836"/>
          <w:tab w:val="left" w:pos="837"/>
        </w:tabs>
        <w:spacing w:before="184" w:line="261" w:lineRule="exact"/>
      </w:pPr>
      <w:r>
        <w:t>İstanbul-</w:t>
      </w:r>
      <w:r w:rsidR="0083179F">
        <w:t>Tayland</w:t>
      </w:r>
      <w:r>
        <w:t>-</w:t>
      </w:r>
      <w:r w:rsidR="0083179F">
        <w:t>Vietnam-</w:t>
      </w:r>
      <w:r>
        <w:t>İstanbul Ekonomi Sınıfı Uçak</w:t>
      </w:r>
      <w:r>
        <w:rPr>
          <w:spacing w:val="-10"/>
        </w:rPr>
        <w:t xml:space="preserve"> </w:t>
      </w:r>
      <w:r>
        <w:t>Biletleri</w:t>
      </w:r>
    </w:p>
    <w:p w:rsidR="00AC1B46" w:rsidRDefault="0083179F">
      <w:pPr>
        <w:pStyle w:val="ListeParagraf"/>
        <w:numPr>
          <w:ilvl w:val="0"/>
          <w:numId w:val="1"/>
        </w:numPr>
        <w:tabs>
          <w:tab w:val="left" w:pos="836"/>
          <w:tab w:val="left" w:pos="837"/>
        </w:tabs>
        <w:spacing w:line="257" w:lineRule="exact"/>
      </w:pPr>
      <w:r>
        <w:t xml:space="preserve">Bangkok ve </w:t>
      </w:r>
      <w:proofErr w:type="spellStart"/>
      <w:r>
        <w:t>Ho</w:t>
      </w:r>
      <w:proofErr w:type="spellEnd"/>
      <w:r>
        <w:t xml:space="preserve"> </w:t>
      </w:r>
      <w:proofErr w:type="spellStart"/>
      <w:r>
        <w:t>Chi</w:t>
      </w:r>
      <w:proofErr w:type="spellEnd"/>
      <w:r>
        <w:t xml:space="preserve"> </w:t>
      </w:r>
      <w:proofErr w:type="spellStart"/>
      <w:r>
        <w:t>Minh</w:t>
      </w:r>
      <w:r w:rsidR="00C40CC5">
        <w:t>’</w:t>
      </w:r>
      <w:r>
        <w:t>te</w:t>
      </w:r>
      <w:proofErr w:type="spellEnd"/>
      <w:r w:rsidR="00C40CC5">
        <w:t xml:space="preserve"> </w:t>
      </w:r>
      <w:r>
        <w:t xml:space="preserve">Şehir </w:t>
      </w:r>
      <w:r>
        <w:rPr>
          <w:spacing w:val="-2"/>
        </w:rPr>
        <w:t>İçi</w:t>
      </w:r>
      <w:r>
        <w:rPr>
          <w:spacing w:val="7"/>
        </w:rPr>
        <w:t xml:space="preserve"> </w:t>
      </w:r>
      <w:r>
        <w:t>Transferler</w:t>
      </w:r>
    </w:p>
    <w:p w:rsidR="00AC1B46" w:rsidRDefault="0083179F">
      <w:pPr>
        <w:pStyle w:val="ListeParagraf"/>
        <w:numPr>
          <w:ilvl w:val="0"/>
          <w:numId w:val="1"/>
        </w:numPr>
        <w:tabs>
          <w:tab w:val="left" w:pos="836"/>
          <w:tab w:val="left" w:pos="837"/>
        </w:tabs>
        <w:spacing w:line="257" w:lineRule="exact"/>
      </w:pPr>
      <w:r>
        <w:t>5</w:t>
      </w:r>
      <w:r w:rsidR="00C40CC5">
        <w:t xml:space="preserve"> Gece Oda/Kahvaltı</w:t>
      </w:r>
      <w:r w:rsidR="00C40CC5">
        <w:rPr>
          <w:spacing w:val="-6"/>
        </w:rPr>
        <w:t xml:space="preserve"> </w:t>
      </w:r>
      <w:r w:rsidR="00C40CC5">
        <w:t>Konaklama</w:t>
      </w:r>
    </w:p>
    <w:p w:rsidR="00AC1B46" w:rsidRDefault="00C40CC5">
      <w:pPr>
        <w:pStyle w:val="ListeParagraf"/>
        <w:numPr>
          <w:ilvl w:val="0"/>
          <w:numId w:val="1"/>
        </w:numPr>
        <w:tabs>
          <w:tab w:val="left" w:pos="836"/>
          <w:tab w:val="left" w:pos="837"/>
        </w:tabs>
        <w:spacing w:line="257" w:lineRule="exact"/>
      </w:pPr>
      <w:r>
        <w:t xml:space="preserve">İkili İş </w:t>
      </w:r>
      <w:r w:rsidR="0083179F">
        <w:t>Görüşmeleri Organizasyon</w:t>
      </w:r>
      <w:r>
        <w:t>/</w:t>
      </w:r>
      <w:r w:rsidR="0083179F">
        <w:t>Danışmanlık</w:t>
      </w:r>
      <w:r w:rsidR="00601F0F">
        <w:t>/Eşleştirme</w:t>
      </w:r>
      <w:r w:rsidR="0083179F">
        <w:t xml:space="preserve"> Bedelleri</w:t>
      </w:r>
    </w:p>
    <w:p w:rsidR="00AC1B46" w:rsidRDefault="00C40CC5">
      <w:pPr>
        <w:pStyle w:val="ListeParagraf"/>
        <w:numPr>
          <w:ilvl w:val="0"/>
          <w:numId w:val="1"/>
        </w:numPr>
        <w:tabs>
          <w:tab w:val="left" w:pos="836"/>
          <w:tab w:val="left" w:pos="837"/>
        </w:tabs>
        <w:spacing w:line="259" w:lineRule="exact"/>
      </w:pPr>
      <w:proofErr w:type="spellStart"/>
      <w:r>
        <w:t>Retail</w:t>
      </w:r>
      <w:proofErr w:type="spellEnd"/>
      <w:r>
        <w:t xml:space="preserve"> </w:t>
      </w:r>
      <w:r w:rsidR="0083179F">
        <w:t>Tur</w:t>
      </w:r>
      <w:r w:rsidR="0083179F">
        <w:rPr>
          <w:spacing w:val="2"/>
        </w:rPr>
        <w:t xml:space="preserve"> </w:t>
      </w:r>
      <w:r w:rsidR="0083179F">
        <w:t>Bedeli</w:t>
      </w:r>
    </w:p>
    <w:p w:rsidR="00AC1B46" w:rsidRDefault="00C40CC5">
      <w:pPr>
        <w:pStyle w:val="ListeParagraf"/>
        <w:numPr>
          <w:ilvl w:val="0"/>
          <w:numId w:val="1"/>
        </w:numPr>
        <w:tabs>
          <w:tab w:val="left" w:pos="836"/>
          <w:tab w:val="left" w:pos="837"/>
        </w:tabs>
        <w:spacing w:line="264" w:lineRule="exact"/>
      </w:pPr>
      <w:r>
        <w:t xml:space="preserve">Broşür </w:t>
      </w:r>
      <w:r>
        <w:rPr>
          <w:spacing w:val="-3"/>
        </w:rPr>
        <w:t xml:space="preserve">ve </w:t>
      </w:r>
      <w:r>
        <w:t>Tanıtım</w:t>
      </w:r>
      <w:r>
        <w:rPr>
          <w:spacing w:val="-5"/>
        </w:rPr>
        <w:t xml:space="preserve"> </w:t>
      </w:r>
      <w:r>
        <w:t>Malzemeleri,</w:t>
      </w:r>
    </w:p>
    <w:p w:rsidR="00AC1B46" w:rsidRDefault="00AC1B46">
      <w:pPr>
        <w:pStyle w:val="GvdeMetni"/>
        <w:spacing w:before="10"/>
        <w:ind w:firstLine="0"/>
        <w:rPr>
          <w:sz w:val="30"/>
        </w:rPr>
      </w:pPr>
    </w:p>
    <w:p w:rsidR="003F7608" w:rsidRPr="003F7608" w:rsidRDefault="00C40CC5" w:rsidP="003F760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F7608">
        <w:rPr>
          <w:rFonts w:ascii="Times New Roman" w:hAnsi="Times New Roman" w:cs="Times New Roman"/>
          <w:sz w:val="22"/>
          <w:szCs w:val="22"/>
        </w:rPr>
        <w:t>Dâhil olmak üzere</w:t>
      </w:r>
      <w:r>
        <w:t xml:space="preserve"> </w:t>
      </w:r>
      <w:r w:rsidR="003F7608" w:rsidRPr="003F7608">
        <w:rPr>
          <w:rFonts w:ascii="Times New Roman" w:hAnsi="Times New Roman" w:cs="Times New Roman"/>
          <w:b/>
          <w:bCs/>
          <w:sz w:val="22"/>
          <w:szCs w:val="22"/>
        </w:rPr>
        <w:t xml:space="preserve">1. kişi katılım bedeli </w:t>
      </w:r>
      <w:r w:rsidR="0083179F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3F7608" w:rsidRPr="003F7608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83179F">
        <w:rPr>
          <w:rFonts w:ascii="Times New Roman" w:hAnsi="Times New Roman" w:cs="Times New Roman"/>
          <w:b/>
          <w:bCs/>
          <w:sz w:val="22"/>
          <w:szCs w:val="22"/>
        </w:rPr>
        <w:t>635</w:t>
      </w:r>
      <w:r w:rsidR="003F7608" w:rsidRPr="003F7608">
        <w:rPr>
          <w:rFonts w:ascii="Times New Roman" w:hAnsi="Times New Roman" w:cs="Times New Roman"/>
          <w:b/>
          <w:bCs/>
          <w:sz w:val="22"/>
          <w:szCs w:val="22"/>
        </w:rPr>
        <w:t xml:space="preserve"> $, 2. Kişi katılım bedeli </w:t>
      </w:r>
      <w:r w:rsidR="0083179F">
        <w:rPr>
          <w:rFonts w:ascii="Times New Roman" w:hAnsi="Times New Roman" w:cs="Times New Roman"/>
          <w:b/>
          <w:bCs/>
          <w:sz w:val="22"/>
          <w:szCs w:val="22"/>
        </w:rPr>
        <w:t>1.200</w:t>
      </w:r>
      <w:r w:rsidR="003F7608" w:rsidRPr="003F7608">
        <w:rPr>
          <w:rFonts w:ascii="Times New Roman" w:hAnsi="Times New Roman" w:cs="Times New Roman"/>
          <w:b/>
          <w:bCs/>
          <w:sz w:val="22"/>
          <w:szCs w:val="22"/>
        </w:rPr>
        <w:t xml:space="preserve"> $ olup her bir kişi için avans bedeli </w:t>
      </w:r>
      <w:r w:rsidR="00221D7D">
        <w:rPr>
          <w:rFonts w:ascii="Times New Roman" w:hAnsi="Times New Roman" w:cs="Times New Roman"/>
          <w:b/>
          <w:bCs/>
          <w:sz w:val="22"/>
          <w:szCs w:val="22"/>
        </w:rPr>
        <w:t xml:space="preserve">olan </w:t>
      </w:r>
      <w:r w:rsidR="003F7608" w:rsidRPr="003F7608">
        <w:rPr>
          <w:rFonts w:ascii="Times New Roman" w:hAnsi="Times New Roman" w:cs="Times New Roman"/>
          <w:b/>
          <w:bCs/>
          <w:sz w:val="22"/>
          <w:szCs w:val="22"/>
        </w:rPr>
        <w:t>1.</w:t>
      </w:r>
      <w:r w:rsidR="0083179F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3F7608" w:rsidRPr="003F7608">
        <w:rPr>
          <w:rFonts w:ascii="Times New Roman" w:hAnsi="Times New Roman" w:cs="Times New Roman"/>
          <w:b/>
          <w:bCs/>
          <w:sz w:val="22"/>
          <w:szCs w:val="22"/>
        </w:rPr>
        <w:t xml:space="preserve">00 $’ı </w:t>
      </w:r>
      <w:r w:rsidR="0083179F">
        <w:rPr>
          <w:rFonts w:ascii="Times New Roman" w:hAnsi="Times New Roman" w:cs="Times New Roman"/>
          <w:b/>
          <w:bCs/>
          <w:sz w:val="22"/>
          <w:szCs w:val="22"/>
        </w:rPr>
        <w:t>6 Eylül</w:t>
      </w:r>
      <w:r w:rsidR="003F7608" w:rsidRPr="003F7608">
        <w:rPr>
          <w:rFonts w:ascii="Times New Roman" w:hAnsi="Times New Roman" w:cs="Times New Roman"/>
          <w:b/>
          <w:bCs/>
          <w:sz w:val="22"/>
          <w:szCs w:val="22"/>
        </w:rPr>
        <w:t xml:space="preserve"> 2019 tarihine</w:t>
      </w:r>
      <w:r w:rsidR="00221D7D">
        <w:rPr>
          <w:rFonts w:ascii="Times New Roman" w:hAnsi="Times New Roman" w:cs="Times New Roman"/>
          <w:b/>
          <w:bCs/>
          <w:sz w:val="22"/>
          <w:szCs w:val="22"/>
        </w:rPr>
        <w:t xml:space="preserve">, geriye kalan </w:t>
      </w:r>
      <w:r w:rsidR="00EA51EE">
        <w:rPr>
          <w:rFonts w:ascii="Times New Roman" w:hAnsi="Times New Roman" w:cs="Times New Roman"/>
          <w:b/>
          <w:bCs/>
          <w:sz w:val="22"/>
          <w:szCs w:val="22"/>
        </w:rPr>
        <w:t>tutarı</w:t>
      </w:r>
      <w:r w:rsidR="00221D7D">
        <w:rPr>
          <w:rFonts w:ascii="Times New Roman" w:hAnsi="Times New Roman" w:cs="Times New Roman"/>
          <w:b/>
          <w:bCs/>
          <w:sz w:val="22"/>
          <w:szCs w:val="22"/>
        </w:rPr>
        <w:t xml:space="preserve"> ise </w:t>
      </w:r>
      <w:proofErr w:type="spellStart"/>
      <w:r w:rsidR="00221D7D">
        <w:rPr>
          <w:rFonts w:ascii="Times New Roman" w:hAnsi="Times New Roman" w:cs="Times New Roman"/>
          <w:b/>
          <w:bCs/>
          <w:sz w:val="22"/>
          <w:szCs w:val="22"/>
        </w:rPr>
        <w:t>İKMİB’in</w:t>
      </w:r>
      <w:proofErr w:type="spellEnd"/>
      <w:r w:rsidR="00221D7D">
        <w:rPr>
          <w:rFonts w:ascii="Times New Roman" w:hAnsi="Times New Roman" w:cs="Times New Roman"/>
          <w:b/>
          <w:bCs/>
          <w:sz w:val="22"/>
          <w:szCs w:val="22"/>
        </w:rPr>
        <w:t xml:space="preserve"> bildireceği son tarihe kadar</w:t>
      </w:r>
      <w:r w:rsidR="003F7608" w:rsidRPr="003F7608">
        <w:rPr>
          <w:rFonts w:ascii="Times New Roman" w:hAnsi="Times New Roman" w:cs="Times New Roman"/>
          <w:b/>
          <w:bCs/>
          <w:sz w:val="22"/>
          <w:szCs w:val="22"/>
        </w:rPr>
        <w:t xml:space="preserve"> ödeyeceğimizi kabul ederiz. </w:t>
      </w:r>
    </w:p>
    <w:p w:rsidR="00AC1B46" w:rsidRDefault="00C40CC5">
      <w:pPr>
        <w:pStyle w:val="ListeParagraf"/>
        <w:numPr>
          <w:ilvl w:val="0"/>
          <w:numId w:val="2"/>
        </w:numPr>
        <w:tabs>
          <w:tab w:val="left" w:pos="1533"/>
        </w:tabs>
        <w:spacing w:before="91"/>
        <w:ind w:right="117" w:firstLine="710"/>
        <w:jc w:val="both"/>
      </w:pPr>
      <w:proofErr w:type="gramStart"/>
      <w:r>
        <w:t>Düzenlenen ticari heyete katılımın iptal talebi halinde, katılımcımız adına kesinleştirilmiş</w:t>
      </w:r>
      <w:r>
        <w:rPr>
          <w:spacing w:val="-8"/>
        </w:rPr>
        <w:t xml:space="preserve"> </w:t>
      </w:r>
      <w:r>
        <w:t>olan</w:t>
      </w:r>
      <w:r>
        <w:rPr>
          <w:spacing w:val="-13"/>
        </w:rPr>
        <w:t xml:space="preserve"> </w:t>
      </w:r>
      <w:r>
        <w:t>yukarıda</w:t>
      </w:r>
      <w:r>
        <w:rPr>
          <w:spacing w:val="-5"/>
        </w:rPr>
        <w:t xml:space="preserve"> </w:t>
      </w:r>
      <w:r>
        <w:t>bahsi</w:t>
      </w:r>
      <w:r>
        <w:rPr>
          <w:spacing w:val="-11"/>
        </w:rPr>
        <w:t xml:space="preserve"> </w:t>
      </w:r>
      <w:r>
        <w:t>geçen</w:t>
      </w:r>
      <w:r>
        <w:rPr>
          <w:spacing w:val="-9"/>
        </w:rPr>
        <w:t xml:space="preserve"> </w:t>
      </w:r>
      <w:r>
        <w:t>masrafların</w:t>
      </w:r>
      <w:r>
        <w:rPr>
          <w:spacing w:val="-12"/>
        </w:rPr>
        <w:t xml:space="preserve"> </w:t>
      </w:r>
      <w:r>
        <w:t>tamamının</w:t>
      </w:r>
      <w:r>
        <w:rPr>
          <w:spacing w:val="-13"/>
        </w:rPr>
        <w:t xml:space="preserve"> </w:t>
      </w:r>
      <w:r>
        <w:t>firmamızdan</w:t>
      </w:r>
      <w:r>
        <w:rPr>
          <w:spacing w:val="-13"/>
        </w:rPr>
        <w:t xml:space="preserve"> </w:t>
      </w:r>
      <w:r>
        <w:t>tahsil</w:t>
      </w:r>
      <w:r>
        <w:rPr>
          <w:spacing w:val="-7"/>
        </w:rPr>
        <w:t xml:space="preserve"> </w:t>
      </w:r>
      <w:r>
        <w:t>edilmesini</w:t>
      </w:r>
      <w:r>
        <w:rPr>
          <w:spacing w:val="-11"/>
        </w:rPr>
        <w:t xml:space="preserve"> </w:t>
      </w:r>
      <w:r>
        <w:t xml:space="preserve">taahhüt ettiğimizi, söz konusu bu bedelleri Birliğinizin ilk talebinde herhangi bir protesto, ihtar, ihbar </w:t>
      </w:r>
      <w:r>
        <w:rPr>
          <w:spacing w:val="-3"/>
        </w:rPr>
        <w:t xml:space="preserve">veya </w:t>
      </w:r>
      <w:r>
        <w:t>hüküm</w:t>
      </w:r>
      <w:r>
        <w:rPr>
          <w:spacing w:val="-14"/>
        </w:rPr>
        <w:t xml:space="preserve"> </w:t>
      </w:r>
      <w:r>
        <w:t>istihsaline</w:t>
      </w:r>
      <w:r>
        <w:rPr>
          <w:spacing w:val="-12"/>
        </w:rPr>
        <w:t xml:space="preserve"> </w:t>
      </w:r>
      <w:r>
        <w:t>gerek</w:t>
      </w:r>
      <w:r>
        <w:rPr>
          <w:spacing w:val="-10"/>
        </w:rPr>
        <w:t xml:space="preserve"> </w:t>
      </w:r>
      <w:r>
        <w:t>kalmaksızın</w:t>
      </w:r>
      <w:r>
        <w:rPr>
          <w:spacing w:val="-10"/>
        </w:rPr>
        <w:t xml:space="preserve"> </w:t>
      </w:r>
      <w:r>
        <w:t>nakden</w:t>
      </w:r>
      <w:r>
        <w:rPr>
          <w:spacing w:val="-5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defaten</w:t>
      </w:r>
      <w:r>
        <w:rPr>
          <w:spacing w:val="-11"/>
        </w:rPr>
        <w:t xml:space="preserve"> </w:t>
      </w:r>
      <w:r>
        <w:t>ödeyeceğimizi</w:t>
      </w:r>
      <w:r>
        <w:rPr>
          <w:spacing w:val="-8"/>
        </w:rPr>
        <w:t xml:space="preserve"> </w:t>
      </w:r>
      <w:r>
        <w:t>gayri</w:t>
      </w:r>
      <w:r>
        <w:rPr>
          <w:spacing w:val="-8"/>
        </w:rPr>
        <w:t xml:space="preserve"> </w:t>
      </w:r>
      <w:r>
        <w:t>kabili</w:t>
      </w:r>
      <w:r>
        <w:rPr>
          <w:spacing w:val="-8"/>
        </w:rPr>
        <w:t xml:space="preserve"> </w:t>
      </w:r>
      <w:r>
        <w:t>rücu</w:t>
      </w:r>
      <w:r>
        <w:rPr>
          <w:spacing w:val="-10"/>
        </w:rPr>
        <w:t xml:space="preserve"> </w:t>
      </w:r>
      <w:r>
        <w:t>kabul,</w:t>
      </w:r>
      <w:r>
        <w:rPr>
          <w:spacing w:val="-8"/>
        </w:rPr>
        <w:t xml:space="preserve"> </w:t>
      </w:r>
      <w:r>
        <w:t>beyan</w:t>
      </w:r>
      <w:r>
        <w:rPr>
          <w:spacing w:val="-10"/>
        </w:rPr>
        <w:t xml:space="preserve"> </w:t>
      </w:r>
      <w:r>
        <w:t>ve taahhüt</w:t>
      </w:r>
      <w:r>
        <w:rPr>
          <w:spacing w:val="7"/>
        </w:rPr>
        <w:t xml:space="preserve"> </w:t>
      </w:r>
      <w:r>
        <w:t>ederiz.</w:t>
      </w:r>
      <w:proofErr w:type="gramEnd"/>
    </w:p>
    <w:p w:rsidR="00AC1B46" w:rsidRDefault="00C40CC5">
      <w:pPr>
        <w:pStyle w:val="ListeParagraf"/>
        <w:numPr>
          <w:ilvl w:val="0"/>
          <w:numId w:val="2"/>
        </w:numPr>
        <w:tabs>
          <w:tab w:val="left" w:pos="1533"/>
        </w:tabs>
        <w:spacing w:before="3"/>
        <w:ind w:right="115" w:firstLine="710"/>
        <w:jc w:val="both"/>
      </w:pPr>
      <w:r>
        <w:rPr>
          <w:spacing w:val="-3"/>
        </w:rPr>
        <w:t xml:space="preserve">Heyet </w:t>
      </w:r>
      <w:r>
        <w:t xml:space="preserve">esnasında İKMİB’ in oluşturduğu programın dışına çıkmayacağımızı ve heyet sonrasında İKMİB’ in talep edeceği </w:t>
      </w:r>
      <w:r>
        <w:rPr>
          <w:b/>
        </w:rPr>
        <w:t xml:space="preserve">SGK hizmet dökümü </w:t>
      </w:r>
      <w:r>
        <w:t xml:space="preserve">ve </w:t>
      </w:r>
      <w:r>
        <w:rPr>
          <w:b/>
        </w:rPr>
        <w:t xml:space="preserve">uçak biniş kartı </w:t>
      </w:r>
      <w:r>
        <w:t>gibi belgeleri eksiksiz olarak zamanında teslim edeceğimizi kabul, beyan ve taahhüt</w:t>
      </w:r>
      <w:r>
        <w:rPr>
          <w:spacing w:val="-2"/>
        </w:rPr>
        <w:t xml:space="preserve"> </w:t>
      </w:r>
      <w:r>
        <w:t>ederiz.</w:t>
      </w:r>
    </w:p>
    <w:p w:rsidR="00AC1B46" w:rsidRDefault="00C40CC5">
      <w:pPr>
        <w:pStyle w:val="ListeParagraf"/>
        <w:numPr>
          <w:ilvl w:val="0"/>
          <w:numId w:val="2"/>
        </w:numPr>
        <w:tabs>
          <w:tab w:val="left" w:pos="1533"/>
        </w:tabs>
        <w:ind w:right="118" w:firstLine="710"/>
        <w:jc w:val="both"/>
      </w:pPr>
      <w:r>
        <w:t>Yukarıda</w:t>
      </w:r>
      <w:r>
        <w:rPr>
          <w:spacing w:val="-10"/>
        </w:rPr>
        <w:t xml:space="preserve"> </w:t>
      </w:r>
      <w:r>
        <w:t>yazılı</w:t>
      </w:r>
      <w:r>
        <w:rPr>
          <w:spacing w:val="-16"/>
        </w:rPr>
        <w:t xml:space="preserve"> </w:t>
      </w:r>
      <w:r>
        <w:t>taahhütlerimize</w:t>
      </w:r>
      <w:r>
        <w:rPr>
          <w:spacing w:val="-18"/>
        </w:rPr>
        <w:t xml:space="preserve"> </w:t>
      </w:r>
      <w:r>
        <w:t>uygun</w:t>
      </w:r>
      <w:r>
        <w:rPr>
          <w:spacing w:val="-16"/>
        </w:rPr>
        <w:t xml:space="preserve"> </w:t>
      </w:r>
      <w:r>
        <w:t>davranacağımızı,</w:t>
      </w:r>
      <w:r>
        <w:rPr>
          <w:spacing w:val="-9"/>
        </w:rPr>
        <w:t xml:space="preserve"> </w:t>
      </w:r>
      <w:r>
        <w:t>aksi</w:t>
      </w:r>
      <w:r>
        <w:rPr>
          <w:spacing w:val="-16"/>
        </w:rPr>
        <w:t xml:space="preserve"> </w:t>
      </w:r>
      <w:r>
        <w:t>takdirde</w:t>
      </w:r>
      <w:r>
        <w:rPr>
          <w:spacing w:val="-14"/>
        </w:rPr>
        <w:t xml:space="preserve"> </w:t>
      </w:r>
      <w:r>
        <w:t>doğacak</w:t>
      </w:r>
      <w:r>
        <w:rPr>
          <w:spacing w:val="-16"/>
        </w:rPr>
        <w:t xml:space="preserve"> </w:t>
      </w:r>
      <w:r>
        <w:t>zarardan hukuki ve cezai anlamda bizzat sorumlu olacağımızı kabul, beyan ve taahhüt</w:t>
      </w:r>
      <w:r>
        <w:rPr>
          <w:spacing w:val="-2"/>
        </w:rPr>
        <w:t xml:space="preserve"> </w:t>
      </w:r>
      <w:r>
        <w:t>ederiz.</w:t>
      </w:r>
    </w:p>
    <w:p w:rsidR="00AC1B46" w:rsidRDefault="00AC1B46">
      <w:pPr>
        <w:pStyle w:val="GvdeMetni"/>
        <w:spacing w:before="6"/>
        <w:ind w:firstLine="0"/>
        <w:rPr>
          <w:sz w:val="31"/>
        </w:rPr>
      </w:pPr>
    </w:p>
    <w:p w:rsidR="00AC1B46" w:rsidRDefault="00C40CC5">
      <w:pPr>
        <w:spacing w:line="422" w:lineRule="auto"/>
        <w:ind w:left="4044" w:right="3337" w:firstLine="66"/>
        <w:jc w:val="center"/>
      </w:pPr>
      <w:proofErr w:type="gramStart"/>
      <w:r>
        <w:t>.…</w:t>
      </w:r>
      <w:proofErr w:type="gramEnd"/>
      <w:r>
        <w:t xml:space="preserve">/.…/……… </w:t>
      </w:r>
      <w:r>
        <w:rPr>
          <w:sz w:val="24"/>
        </w:rPr>
        <w:t xml:space="preserve">Firma Yetkilisi </w:t>
      </w:r>
      <w:r>
        <w:t>Firma Kaşesi ve İmza</w:t>
      </w:r>
    </w:p>
    <w:sectPr w:rsidR="00AC1B46">
      <w:type w:val="continuous"/>
      <w:pgSz w:w="11910" w:h="16840"/>
      <w:pgMar w:top="9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A4BF8"/>
    <w:multiLevelType w:val="hybridMultilevel"/>
    <w:tmpl w:val="7A4E602A"/>
    <w:lvl w:ilvl="0" w:tplc="8B0EFD42">
      <w:numFmt w:val="bullet"/>
      <w:lvlText w:val="-"/>
      <w:lvlJc w:val="left"/>
      <w:pPr>
        <w:ind w:left="837" w:hanging="361"/>
      </w:pPr>
      <w:rPr>
        <w:rFonts w:ascii="Calibri" w:eastAsia="Calibri" w:hAnsi="Calibri" w:cs="Calibri" w:hint="default"/>
        <w:w w:val="100"/>
        <w:sz w:val="22"/>
        <w:szCs w:val="22"/>
        <w:lang w:val="tr-TR" w:eastAsia="tr-TR" w:bidi="tr-TR"/>
      </w:rPr>
    </w:lvl>
    <w:lvl w:ilvl="1" w:tplc="82F44CA6">
      <w:numFmt w:val="bullet"/>
      <w:lvlText w:val="•"/>
      <w:lvlJc w:val="left"/>
      <w:pPr>
        <w:ind w:left="1686" w:hanging="361"/>
      </w:pPr>
      <w:rPr>
        <w:rFonts w:hint="default"/>
        <w:lang w:val="tr-TR" w:eastAsia="tr-TR" w:bidi="tr-TR"/>
      </w:rPr>
    </w:lvl>
    <w:lvl w:ilvl="2" w:tplc="CA827710">
      <w:numFmt w:val="bullet"/>
      <w:lvlText w:val="•"/>
      <w:lvlJc w:val="left"/>
      <w:pPr>
        <w:ind w:left="2532" w:hanging="361"/>
      </w:pPr>
      <w:rPr>
        <w:rFonts w:hint="default"/>
        <w:lang w:val="tr-TR" w:eastAsia="tr-TR" w:bidi="tr-TR"/>
      </w:rPr>
    </w:lvl>
    <w:lvl w:ilvl="3" w:tplc="3A8A47F8">
      <w:numFmt w:val="bullet"/>
      <w:lvlText w:val="•"/>
      <w:lvlJc w:val="left"/>
      <w:pPr>
        <w:ind w:left="3379" w:hanging="361"/>
      </w:pPr>
      <w:rPr>
        <w:rFonts w:hint="default"/>
        <w:lang w:val="tr-TR" w:eastAsia="tr-TR" w:bidi="tr-TR"/>
      </w:rPr>
    </w:lvl>
    <w:lvl w:ilvl="4" w:tplc="8B9E8F0C">
      <w:numFmt w:val="bullet"/>
      <w:lvlText w:val="•"/>
      <w:lvlJc w:val="left"/>
      <w:pPr>
        <w:ind w:left="4225" w:hanging="361"/>
      </w:pPr>
      <w:rPr>
        <w:rFonts w:hint="default"/>
        <w:lang w:val="tr-TR" w:eastAsia="tr-TR" w:bidi="tr-TR"/>
      </w:rPr>
    </w:lvl>
    <w:lvl w:ilvl="5" w:tplc="68A60FFE">
      <w:numFmt w:val="bullet"/>
      <w:lvlText w:val="•"/>
      <w:lvlJc w:val="left"/>
      <w:pPr>
        <w:ind w:left="5072" w:hanging="361"/>
      </w:pPr>
      <w:rPr>
        <w:rFonts w:hint="default"/>
        <w:lang w:val="tr-TR" w:eastAsia="tr-TR" w:bidi="tr-TR"/>
      </w:rPr>
    </w:lvl>
    <w:lvl w:ilvl="6" w:tplc="D0305428">
      <w:numFmt w:val="bullet"/>
      <w:lvlText w:val="•"/>
      <w:lvlJc w:val="left"/>
      <w:pPr>
        <w:ind w:left="5918" w:hanging="361"/>
      </w:pPr>
      <w:rPr>
        <w:rFonts w:hint="default"/>
        <w:lang w:val="tr-TR" w:eastAsia="tr-TR" w:bidi="tr-TR"/>
      </w:rPr>
    </w:lvl>
    <w:lvl w:ilvl="7" w:tplc="186079FC">
      <w:numFmt w:val="bullet"/>
      <w:lvlText w:val="•"/>
      <w:lvlJc w:val="left"/>
      <w:pPr>
        <w:ind w:left="6764" w:hanging="361"/>
      </w:pPr>
      <w:rPr>
        <w:rFonts w:hint="default"/>
        <w:lang w:val="tr-TR" w:eastAsia="tr-TR" w:bidi="tr-TR"/>
      </w:rPr>
    </w:lvl>
    <w:lvl w:ilvl="8" w:tplc="3ACE58D2">
      <w:numFmt w:val="bullet"/>
      <w:lvlText w:val="•"/>
      <w:lvlJc w:val="left"/>
      <w:pPr>
        <w:ind w:left="7611" w:hanging="361"/>
      </w:pPr>
      <w:rPr>
        <w:rFonts w:hint="default"/>
        <w:lang w:val="tr-TR" w:eastAsia="tr-TR" w:bidi="tr-TR"/>
      </w:rPr>
    </w:lvl>
  </w:abstractNum>
  <w:abstractNum w:abstractNumId="1" w15:restartNumberingAfterBreak="0">
    <w:nsid w:val="6AB862B1"/>
    <w:multiLevelType w:val="hybridMultilevel"/>
    <w:tmpl w:val="D74062EE"/>
    <w:lvl w:ilvl="0" w:tplc="AAE8287A">
      <w:start w:val="1"/>
      <w:numFmt w:val="decimal"/>
      <w:lvlText w:val="%1."/>
      <w:lvlJc w:val="left"/>
      <w:pPr>
        <w:ind w:left="116" w:hanging="70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5100EB20">
      <w:numFmt w:val="bullet"/>
      <w:lvlText w:val="•"/>
      <w:lvlJc w:val="left"/>
      <w:pPr>
        <w:ind w:left="1038" w:hanging="706"/>
      </w:pPr>
      <w:rPr>
        <w:rFonts w:hint="default"/>
        <w:lang w:val="tr-TR" w:eastAsia="tr-TR" w:bidi="tr-TR"/>
      </w:rPr>
    </w:lvl>
    <w:lvl w:ilvl="2" w:tplc="DEA2928C">
      <w:numFmt w:val="bullet"/>
      <w:lvlText w:val="•"/>
      <w:lvlJc w:val="left"/>
      <w:pPr>
        <w:ind w:left="1956" w:hanging="706"/>
      </w:pPr>
      <w:rPr>
        <w:rFonts w:hint="default"/>
        <w:lang w:val="tr-TR" w:eastAsia="tr-TR" w:bidi="tr-TR"/>
      </w:rPr>
    </w:lvl>
    <w:lvl w:ilvl="3" w:tplc="719A7EB2">
      <w:numFmt w:val="bullet"/>
      <w:lvlText w:val="•"/>
      <w:lvlJc w:val="left"/>
      <w:pPr>
        <w:ind w:left="2875" w:hanging="706"/>
      </w:pPr>
      <w:rPr>
        <w:rFonts w:hint="default"/>
        <w:lang w:val="tr-TR" w:eastAsia="tr-TR" w:bidi="tr-TR"/>
      </w:rPr>
    </w:lvl>
    <w:lvl w:ilvl="4" w:tplc="EAB6D0EC">
      <w:numFmt w:val="bullet"/>
      <w:lvlText w:val="•"/>
      <w:lvlJc w:val="left"/>
      <w:pPr>
        <w:ind w:left="3793" w:hanging="706"/>
      </w:pPr>
      <w:rPr>
        <w:rFonts w:hint="default"/>
        <w:lang w:val="tr-TR" w:eastAsia="tr-TR" w:bidi="tr-TR"/>
      </w:rPr>
    </w:lvl>
    <w:lvl w:ilvl="5" w:tplc="7A34BF16">
      <w:numFmt w:val="bullet"/>
      <w:lvlText w:val="•"/>
      <w:lvlJc w:val="left"/>
      <w:pPr>
        <w:ind w:left="4712" w:hanging="706"/>
      </w:pPr>
      <w:rPr>
        <w:rFonts w:hint="default"/>
        <w:lang w:val="tr-TR" w:eastAsia="tr-TR" w:bidi="tr-TR"/>
      </w:rPr>
    </w:lvl>
    <w:lvl w:ilvl="6" w:tplc="490CDD3C">
      <w:numFmt w:val="bullet"/>
      <w:lvlText w:val="•"/>
      <w:lvlJc w:val="left"/>
      <w:pPr>
        <w:ind w:left="5630" w:hanging="706"/>
      </w:pPr>
      <w:rPr>
        <w:rFonts w:hint="default"/>
        <w:lang w:val="tr-TR" w:eastAsia="tr-TR" w:bidi="tr-TR"/>
      </w:rPr>
    </w:lvl>
    <w:lvl w:ilvl="7" w:tplc="CD62CFD4">
      <w:numFmt w:val="bullet"/>
      <w:lvlText w:val="•"/>
      <w:lvlJc w:val="left"/>
      <w:pPr>
        <w:ind w:left="6548" w:hanging="706"/>
      </w:pPr>
      <w:rPr>
        <w:rFonts w:hint="default"/>
        <w:lang w:val="tr-TR" w:eastAsia="tr-TR" w:bidi="tr-TR"/>
      </w:rPr>
    </w:lvl>
    <w:lvl w:ilvl="8" w:tplc="96CC8718">
      <w:numFmt w:val="bullet"/>
      <w:lvlText w:val="•"/>
      <w:lvlJc w:val="left"/>
      <w:pPr>
        <w:ind w:left="7467" w:hanging="706"/>
      </w:pPr>
      <w:rPr>
        <w:rFonts w:hint="default"/>
        <w:lang w:val="tr-TR" w:eastAsia="tr-TR" w:bidi="tr-T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B46"/>
    <w:rsid w:val="00221D7D"/>
    <w:rsid w:val="003F7608"/>
    <w:rsid w:val="005D6A6B"/>
    <w:rsid w:val="00601F0F"/>
    <w:rsid w:val="006F649B"/>
    <w:rsid w:val="007A6EF7"/>
    <w:rsid w:val="0083179F"/>
    <w:rsid w:val="00910AFA"/>
    <w:rsid w:val="00AC1B46"/>
    <w:rsid w:val="00C13F1F"/>
    <w:rsid w:val="00C40CC5"/>
    <w:rsid w:val="00EA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B554E-8F59-40B8-A0BF-2EA63B58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hanging="361"/>
    </w:pPr>
  </w:style>
  <w:style w:type="paragraph" w:styleId="ListeParagraf">
    <w:name w:val="List Paragraph"/>
    <w:basedOn w:val="Normal"/>
    <w:uiPriority w:val="1"/>
    <w:qFormat/>
    <w:pPr>
      <w:ind w:left="837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3F7608"/>
    <w:pPr>
      <w:widowControl/>
      <w:adjustRightInd w:val="0"/>
    </w:pPr>
    <w:rPr>
      <w:rFonts w:ascii="Calibri" w:hAnsi="Calibri" w:cs="Calibri"/>
      <w:color w:val="000000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ersoyc</dc:creator>
  <cp:lastModifiedBy>IKMIB - Faruk BENDERLİ</cp:lastModifiedBy>
  <cp:revision>8</cp:revision>
  <dcterms:created xsi:type="dcterms:W3CDTF">2019-08-15T10:08:00Z</dcterms:created>
  <dcterms:modified xsi:type="dcterms:W3CDTF">2019-08-19T13:21:00Z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2019-06-19T00:00:00Z</vt:filetime>
  </property>
</Properties>
</file>